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1C00" w:rsidRPr="00D81C00" w:rsidRDefault="00D81C00" w:rsidP="00D81C00">
      <w:pPr>
        <w:rPr>
          <w:rFonts w:ascii="Times New Roman" w:hAnsi="Times New Roman" w:cs="Times New Roman"/>
          <w:b/>
          <w:color w:val="1A1718"/>
          <w:sz w:val="40"/>
          <w:szCs w:val="20"/>
        </w:rPr>
      </w:pPr>
      <w:r w:rsidRPr="00D81C00">
        <w:rPr>
          <w:rFonts w:ascii="Times New Roman" w:hAnsi="Times New Roman" w:cs="Times New Roman"/>
          <w:b/>
          <w:color w:val="1A1718"/>
          <w:sz w:val="40"/>
          <w:szCs w:val="20"/>
        </w:rPr>
        <w:t xml:space="preserve">RENAISSANCE AND REFORMATION </w:t>
      </w:r>
    </w:p>
    <w:p w:rsidR="00D81C00" w:rsidRDefault="00D81C00" w:rsidP="00D81C00">
      <w:pPr>
        <w:rPr>
          <w:rFonts w:ascii="Times New Roman" w:hAnsi="Times New Roman" w:cs="Times New Roman"/>
          <w:color w:val="1A1718"/>
          <w:sz w:val="20"/>
          <w:szCs w:val="20"/>
        </w:rPr>
      </w:pP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1. Watch Video:</w:t>
      </w:r>
      <w:r>
        <w:rPr>
          <w:rFonts w:ascii="Times New Roman" w:hAnsi="Times New Roman" w:cs="Times New Roman"/>
          <w:b/>
          <w:color w:val="1A1718"/>
          <w:sz w:val="36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>http://www.youtube.com/watch</w:t>
      </w:r>
      <w:proofErr w:type="gramStart"/>
      <w:r w:rsidRPr="00D81C00">
        <w:rPr>
          <w:rFonts w:ascii="Times New Roman" w:hAnsi="Times New Roman" w:cs="Times New Roman"/>
          <w:color w:val="1A1718"/>
          <w:szCs w:val="20"/>
        </w:rPr>
        <w:t>?v</w:t>
      </w:r>
      <w:proofErr w:type="gramEnd"/>
      <w:r w:rsidRPr="00D81C00">
        <w:rPr>
          <w:rFonts w:ascii="Times New Roman" w:hAnsi="Times New Roman" w:cs="Times New Roman"/>
          <w:color w:val="1A1718"/>
          <w:szCs w:val="20"/>
        </w:rPr>
        <w:t>=Vufba_ZcoR0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A1718"/>
          <w:sz w:val="2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 xml:space="preserve">2. 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Brainstorm characteristics of this time period of Renaissance:</w:t>
      </w:r>
    </w:p>
    <w:p w:rsid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 xml:space="preserve">Students select (or are assigned) one of the following categories: 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Art 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Literature and Philosophy 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>Science and Technology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 xml:space="preserve">Religion 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color w:val="1A1718"/>
          <w:szCs w:val="20"/>
        </w:rPr>
        <w:t>•</w:t>
      </w:r>
      <w:r w:rsidRPr="00D81C00">
        <w:rPr>
          <w:rFonts w:ascii="Times New Roman" w:hAnsi="Times New Roman" w:cs="Times New Roman"/>
          <w:color w:val="1A1718"/>
          <w:szCs w:val="20"/>
        </w:rPr>
        <w:tab/>
        <w:t>Government</w:t>
      </w:r>
    </w:p>
    <w:p w:rsidR="00D81C00" w:rsidRDefault="00D81C00" w:rsidP="00D81C00">
      <w:pPr>
        <w:spacing w:after="0"/>
        <w:rPr>
          <w:rFonts w:ascii="Times New Roman" w:hAnsi="Times New Roman" w:cs="Times New Roman"/>
          <w:color w:val="1A1718"/>
          <w:szCs w:val="20"/>
        </w:rPr>
      </w:pPr>
    </w:p>
    <w:p w:rsidR="00D81C00" w:rsidRPr="00D81C00" w:rsidRDefault="00D81C00" w:rsidP="00D81C00">
      <w:pPr>
        <w:rPr>
          <w:rFonts w:ascii="Times New Roman" w:hAnsi="Times New Roman" w:cs="Times New Roman"/>
          <w:color w:val="1A1718"/>
          <w:szCs w:val="20"/>
        </w:rPr>
      </w:pP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3. Research:</w:t>
      </w:r>
      <w:r>
        <w:rPr>
          <w:rFonts w:ascii="Times New Roman" w:hAnsi="Times New Roman" w:cs="Times New Roman"/>
          <w:color w:val="1A1718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>Using t</w:t>
      </w:r>
      <w:r>
        <w:rPr>
          <w:rFonts w:ascii="Times New Roman" w:hAnsi="Times New Roman" w:cs="Times New Roman"/>
          <w:color w:val="1A1718"/>
          <w:szCs w:val="20"/>
        </w:rPr>
        <w:t>he list of Renaissance figures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, individual students select and research the life and achievements of a figure from Renaissance Europe from within their assigned category. </w:t>
      </w:r>
      <w:r w:rsidR="00720E87">
        <w:rPr>
          <w:rFonts w:ascii="Times New Roman" w:hAnsi="Times New Roman" w:cs="Times New Roman"/>
          <w:color w:val="1A1718"/>
          <w:szCs w:val="20"/>
        </w:rPr>
        <w:t>Students will then perform a Talk Show in order to inform the rest of the class about their Renaissance Figure.</w:t>
      </w:r>
    </w:p>
    <w:p w:rsidR="00D81C00" w:rsidRPr="00D81C00" w:rsidRDefault="00D81C00" w:rsidP="00D8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A1718"/>
          <w:szCs w:val="20"/>
        </w:rPr>
      </w:pPr>
    </w:p>
    <w:p w:rsidR="00D81C00" w:rsidRDefault="00D81C00" w:rsidP="00D81C00">
      <w:pPr>
        <w:rPr>
          <w:rFonts w:ascii="Times New Roman" w:hAnsi="Times New Roman" w:cs="Times New Roman"/>
          <w:color w:val="1A1718"/>
          <w:sz w:val="20"/>
          <w:szCs w:val="20"/>
        </w:rPr>
      </w:pPr>
    </w:p>
    <w:p w:rsidR="00D81C00" w:rsidRPr="00D81C00" w:rsidRDefault="00D81C00" w:rsidP="00D81C00">
      <w:pPr>
        <w:rPr>
          <w:rFonts w:ascii="Times New Roman" w:hAnsi="Times New Roman" w:cs="Times New Roman"/>
          <w:b/>
          <w:color w:val="1A1718"/>
          <w:sz w:val="40"/>
          <w:szCs w:val="20"/>
        </w:rPr>
      </w:pPr>
      <w:r w:rsidRPr="00D81C00">
        <w:rPr>
          <w:rFonts w:ascii="Times New Roman" w:hAnsi="Times New Roman" w:cs="Times New Roman"/>
          <w:b/>
          <w:color w:val="1A1718"/>
          <w:sz w:val="40"/>
          <w:szCs w:val="20"/>
        </w:rPr>
        <w:t>INDUSTRIAL REVOLUTION</w:t>
      </w:r>
    </w:p>
    <w:p w:rsidR="00E468E0" w:rsidRDefault="00E468E0" w:rsidP="00E46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1. Revolution and Scenario for Reform</w:t>
      </w:r>
      <w:r w:rsidRPr="00D81C00">
        <w:rPr>
          <w:rFonts w:ascii="Times New Roman" w:hAnsi="Times New Roman" w:cs="Times New Roman"/>
          <w:b/>
          <w:color w:val="1A1718"/>
          <w:sz w:val="28"/>
          <w:szCs w:val="20"/>
        </w:rPr>
        <w:t>:</w:t>
      </w:r>
      <w:r>
        <w:rPr>
          <w:rFonts w:ascii="Times New Roman" w:hAnsi="Times New Roman" w:cs="Times New Roman"/>
          <w:color w:val="1A1718"/>
          <w:szCs w:val="20"/>
        </w:rPr>
        <w:t xml:space="preserve"> 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Collaborative groups of </w:t>
      </w:r>
      <w:r>
        <w:rPr>
          <w:rFonts w:ascii="Times New Roman" w:hAnsi="Times New Roman" w:cs="Times New Roman"/>
          <w:color w:val="1A1718"/>
          <w:szCs w:val="20"/>
        </w:rPr>
        <w:t>provide an argument for 6 suggestions for reform of an imaginary school</w:t>
      </w:r>
      <w:r w:rsidRPr="00D81C00">
        <w:rPr>
          <w:rFonts w:ascii="Times New Roman" w:hAnsi="Times New Roman" w:cs="Times New Roman"/>
          <w:color w:val="1A1718"/>
          <w:szCs w:val="20"/>
        </w:rPr>
        <w:t xml:space="preserve">. </w:t>
      </w:r>
      <w:r>
        <w:rPr>
          <w:rFonts w:ascii="Times New Roman" w:hAnsi="Times New Roman" w:cs="Times New Roman"/>
          <w:color w:val="1A1718"/>
          <w:szCs w:val="20"/>
        </w:rPr>
        <w:t>Discuss American and French Revolutions.</w:t>
      </w:r>
    </w:p>
    <w:p w:rsidR="00E468E0" w:rsidRPr="00E468E0" w:rsidRDefault="00E468E0" w:rsidP="00E46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A1718"/>
          <w:szCs w:val="20"/>
        </w:rPr>
      </w:pPr>
    </w:p>
    <w:p w:rsidR="00D81C00" w:rsidRDefault="00E468E0" w:rsidP="00D81C00">
      <w:pPr>
        <w:rPr>
          <w:rFonts w:ascii="Times New Roman" w:hAnsi="Times New Roman" w:cs="Times New Roman"/>
          <w:color w:val="1A1718"/>
          <w:sz w:val="20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2</w:t>
      </w:r>
      <w:r w:rsidR="00D81C00" w:rsidRPr="00D81C00">
        <w:rPr>
          <w:rFonts w:ascii="Times New Roman" w:hAnsi="Times New Roman" w:cs="Times New Roman"/>
          <w:b/>
          <w:color w:val="1A1718"/>
          <w:sz w:val="28"/>
          <w:szCs w:val="20"/>
        </w:rPr>
        <w:t>. Watch Video:</w:t>
      </w:r>
      <w:r w:rsidR="00D81C00" w:rsidRPr="00D81C00">
        <w:rPr>
          <w:rFonts w:ascii="Times New Roman" w:hAnsi="Times New Roman" w:cs="Times New Roman"/>
          <w:b/>
          <w:color w:val="1A1718"/>
          <w:szCs w:val="20"/>
        </w:rPr>
        <w:t xml:space="preserve"> </w:t>
      </w:r>
      <w:r w:rsidR="00D81C00" w:rsidRPr="00D81C00">
        <w:rPr>
          <w:rFonts w:ascii="Times New Roman" w:hAnsi="Times New Roman" w:cs="Times New Roman"/>
          <w:color w:val="1A1718"/>
          <w:szCs w:val="20"/>
        </w:rPr>
        <w:t>http://www.youtube.com/watch</w:t>
      </w:r>
      <w:proofErr w:type="gramStart"/>
      <w:r w:rsidR="00D81C00" w:rsidRPr="00D81C00">
        <w:rPr>
          <w:rFonts w:ascii="Times New Roman" w:hAnsi="Times New Roman" w:cs="Times New Roman"/>
          <w:color w:val="1A1718"/>
          <w:szCs w:val="20"/>
        </w:rPr>
        <w:t>?v</w:t>
      </w:r>
      <w:proofErr w:type="gramEnd"/>
      <w:r w:rsidR="00D81C00" w:rsidRPr="00D81C00">
        <w:rPr>
          <w:rFonts w:ascii="Times New Roman" w:hAnsi="Times New Roman" w:cs="Times New Roman"/>
          <w:color w:val="1A1718"/>
          <w:szCs w:val="20"/>
        </w:rPr>
        <w:t>=zhL5DCizj5c</w:t>
      </w:r>
    </w:p>
    <w:p w:rsidR="00D81C00" w:rsidRPr="00E15406" w:rsidRDefault="00E468E0" w:rsidP="00D81C00">
      <w:pPr>
        <w:rPr>
          <w:rFonts w:ascii="Times New Roman" w:hAnsi="Times New Roman" w:cs="Times New Roman"/>
          <w:color w:val="1A1718"/>
          <w:szCs w:val="20"/>
        </w:rPr>
      </w:pPr>
      <w:r>
        <w:rPr>
          <w:rFonts w:ascii="Times New Roman" w:hAnsi="Times New Roman" w:cs="Times New Roman"/>
          <w:b/>
          <w:color w:val="1A1718"/>
          <w:sz w:val="28"/>
          <w:szCs w:val="20"/>
        </w:rPr>
        <w:t>3</w:t>
      </w:r>
      <w:r w:rsidR="00D81C00" w:rsidRPr="00D81C00">
        <w:rPr>
          <w:rFonts w:ascii="Times New Roman" w:hAnsi="Times New Roman" w:cs="Times New Roman"/>
          <w:b/>
          <w:color w:val="1A1718"/>
          <w:sz w:val="28"/>
          <w:szCs w:val="20"/>
        </w:rPr>
        <w:t>. Sort and predict</w:t>
      </w:r>
      <w:r w:rsidR="00D81C00" w:rsidRPr="00D81C00">
        <w:rPr>
          <w:rFonts w:ascii="Times New Roman" w:hAnsi="Times New Roman" w:cs="Times New Roman"/>
          <w:color w:val="1A1718"/>
          <w:szCs w:val="20"/>
        </w:rPr>
        <w:t xml:space="preserve"> the provided list of words into two categories: Before the Industrial Revolution and After </w:t>
      </w:r>
      <w:r w:rsidR="00D81C00" w:rsidRPr="00720E87">
        <w:rPr>
          <w:rFonts w:ascii="Times New Roman" w:hAnsi="Times New Roman" w:cs="Times New Roman"/>
          <w:color w:val="1A1718"/>
          <w:szCs w:val="20"/>
        </w:rPr>
        <w:t xml:space="preserve">the Industrial Revolution. After they have sorted the words, students refer to a text about the Industrial Revolution and verify whether they have classified the words correctly. </w:t>
      </w:r>
      <w:r w:rsidR="00720E87" w:rsidRPr="00720E87">
        <w:rPr>
          <w:rFonts w:ascii="Times New Roman" w:hAnsi="Times New Roman" w:cs="Times New Roman"/>
          <w:b/>
          <w:color w:val="1A1718"/>
          <w:szCs w:val="20"/>
        </w:rPr>
        <w:t>As a Group: Discuss the Pros and Cons of Industry</w:t>
      </w:r>
      <w:r w:rsidR="00D81C00" w:rsidRPr="00E15406">
        <w:rPr>
          <w:rFonts w:ascii="Times New Roman" w:hAnsi="Times New Roman" w:cs="Times New Roman"/>
          <w:color w:val="1A1718"/>
          <w:szCs w:val="20"/>
        </w:rPr>
        <w:t xml:space="preserve"> </w:t>
      </w:r>
    </w:p>
    <w:p w:rsidR="00D81C00" w:rsidRDefault="00E468E0">
      <w:r>
        <w:rPr>
          <w:b/>
          <w:sz w:val="28"/>
        </w:rPr>
        <w:t>4</w:t>
      </w:r>
      <w:r w:rsidR="00720E87" w:rsidRPr="00720E87">
        <w:rPr>
          <w:b/>
          <w:sz w:val="28"/>
        </w:rPr>
        <w:t>. Thinking about Science and Technology:</w:t>
      </w:r>
      <w:r w:rsidR="00720E87">
        <w:t xml:space="preserve"> In groups, complete the worksheet. As a class discuss what the statement means and how it applies to our world today and in the future…</w:t>
      </w:r>
    </w:p>
    <w:sectPr w:rsidR="00D81C00" w:rsidSect="00D81C0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1C00"/>
    <w:rsid w:val="00720E87"/>
    <w:rsid w:val="00D81C00"/>
    <w:rsid w:val="00E15406"/>
    <w:rsid w:val="00E468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1058</Characters>
  <Application>Microsoft Word 12.1.0</Application>
  <DocSecurity>0</DocSecurity>
  <Lines>8</Lines>
  <Paragraphs>2</Paragraphs>
  <ScaleCrop>false</ScaleCrop>
  <LinksUpToDate>false</LinksUpToDate>
  <CharactersWithSpaces>1299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1</cp:revision>
  <dcterms:created xsi:type="dcterms:W3CDTF">2013-05-17T05:12:00Z</dcterms:created>
  <dcterms:modified xsi:type="dcterms:W3CDTF">2013-05-17T05:47:00Z</dcterms:modified>
</cp:coreProperties>
</file>